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AF" w:rsidRPr="00F666AF" w:rsidRDefault="00F666AF" w:rsidP="00F666AF">
      <w:pPr>
        <w:shd w:val="clear" w:color="auto" w:fill="FFFFFF"/>
        <w:spacing w:after="75" w:line="255" w:lineRule="atLeast"/>
        <w:outlineLvl w:val="0"/>
        <w:rPr>
          <w:rFonts w:ascii="PT Serif" w:eastAsia="Times New Roman" w:hAnsi="PT Serif" w:cs="Tahoma"/>
          <w:b/>
          <w:bCs/>
          <w:color w:val="373737"/>
          <w:kern w:val="36"/>
          <w:sz w:val="24"/>
          <w:szCs w:val="24"/>
          <w:lang w:eastAsia="ru-RU"/>
        </w:rPr>
      </w:pPr>
      <w:r w:rsidRPr="00F666AF">
        <w:rPr>
          <w:rFonts w:ascii="PT Serif" w:eastAsia="Times New Roman" w:hAnsi="PT Serif" w:cs="Tahoma"/>
          <w:b/>
          <w:bCs/>
          <w:color w:val="373737"/>
          <w:kern w:val="36"/>
          <w:sz w:val="24"/>
          <w:szCs w:val="24"/>
          <w:lang w:eastAsia="ru-RU"/>
        </w:rPr>
        <w:t>Федеральный закон Российской Федерации от 23 февраля 2013 г. N 15-ФЗ</w:t>
      </w:r>
    </w:p>
    <w:p w:rsidR="00F666AF" w:rsidRPr="00F666AF" w:rsidRDefault="00F666AF" w:rsidP="00F666AF">
      <w:pPr>
        <w:shd w:val="clear" w:color="auto" w:fill="FFFFFF"/>
        <w:spacing w:after="0" w:line="225" w:lineRule="atLeast"/>
        <w:outlineLvl w:val="1"/>
        <w:rPr>
          <w:rFonts w:ascii="PT Serif" w:eastAsia="Times New Roman" w:hAnsi="PT Serif" w:cs="Tahoma"/>
          <w:b/>
          <w:bCs/>
          <w:color w:val="373737"/>
          <w:sz w:val="23"/>
          <w:szCs w:val="23"/>
          <w:lang w:eastAsia="ru-RU"/>
        </w:rPr>
      </w:pPr>
      <w:r w:rsidRPr="00F666AF">
        <w:rPr>
          <w:rFonts w:ascii="PT Serif" w:eastAsia="Times New Roman" w:hAnsi="PT Serif" w:cs="Tahoma"/>
          <w:b/>
          <w:bCs/>
          <w:color w:val="373737"/>
          <w:sz w:val="23"/>
          <w:szCs w:val="23"/>
          <w:lang w:eastAsia="ru-RU"/>
        </w:rPr>
        <w:t xml:space="preserve">"Об охране здоровья граждан от воздействия окружающего табачного дыма и последствий потребления табака" </w:t>
      </w:r>
      <w:hyperlink r:id="rId4" w:anchor="comments" w:history="1">
        <w:r w:rsidRPr="00F666AF">
          <w:rPr>
            <w:rFonts w:ascii="PT Serif" w:eastAsia="Times New Roman" w:hAnsi="PT Serif" w:cs="Tahoma"/>
            <w:b/>
            <w:bCs/>
            <w:color w:val="344A64"/>
            <w:sz w:val="23"/>
            <w:szCs w:val="23"/>
            <w:u w:val="single"/>
            <w:bdr w:val="none" w:sz="0" w:space="0" w:color="auto" w:frame="1"/>
            <w:lang w:eastAsia="ru-RU"/>
          </w:rPr>
          <w:t>9</w:t>
        </w:r>
      </w:hyperlink>
    </w:p>
    <w:p w:rsidR="00F666AF" w:rsidRPr="00F666AF" w:rsidRDefault="00F666AF" w:rsidP="00F666AF">
      <w:pPr>
        <w:shd w:val="clear" w:color="auto" w:fill="FFFFFF"/>
        <w:spacing w:after="75"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Работа с документами:</w:t>
      </w:r>
    </w:p>
    <w:p w:rsidR="004A73F3" w:rsidRDefault="004A73F3" w:rsidP="00F666AF">
      <w:pPr>
        <w:shd w:val="clear" w:color="auto" w:fill="FFFFFF"/>
        <w:spacing w:after="0" w:line="240" w:lineRule="auto"/>
        <w:rPr>
          <w:rFonts w:ascii="Tahoma" w:eastAsia="Times New Roman" w:hAnsi="Tahoma" w:cs="Tahoma"/>
          <w:color w:val="B5B5B5"/>
          <w:sz w:val="17"/>
          <w:szCs w:val="17"/>
          <w:lang w:eastAsia="ru-RU"/>
        </w:rPr>
      </w:pPr>
    </w:p>
    <w:p w:rsidR="00F666AF" w:rsidRPr="00F666AF" w:rsidRDefault="00F666AF" w:rsidP="00F666AF">
      <w:pPr>
        <w:shd w:val="clear" w:color="auto" w:fill="FFFFFF"/>
        <w:spacing w:after="0" w:line="240" w:lineRule="auto"/>
        <w:rPr>
          <w:rFonts w:ascii="Tahoma" w:eastAsia="Times New Roman" w:hAnsi="Tahoma" w:cs="Tahoma"/>
          <w:vanish/>
          <w:color w:val="373737"/>
          <w:sz w:val="18"/>
          <w:szCs w:val="18"/>
          <w:lang w:eastAsia="ru-RU"/>
        </w:rPr>
      </w:pPr>
      <w:r w:rsidRPr="00F666AF">
        <w:rPr>
          <w:rFonts w:ascii="Tahoma" w:eastAsia="Times New Roman" w:hAnsi="Tahoma" w:cs="Tahoma"/>
          <w:vanish/>
          <w:color w:val="B5B5B5"/>
          <w:sz w:val="17"/>
          <w:szCs w:val="17"/>
          <w:lang w:eastAsia="ru-RU"/>
        </w:rPr>
        <w:t>Дата официальной публикации:</w:t>
      </w:r>
      <w:r w:rsidRPr="00F666AF">
        <w:rPr>
          <w:rFonts w:ascii="Tahoma" w:eastAsia="Times New Roman" w:hAnsi="Tahoma" w:cs="Tahoma"/>
          <w:vanish/>
          <w:color w:val="373737"/>
          <w:sz w:val="18"/>
          <w:szCs w:val="18"/>
          <w:lang w:eastAsia="ru-RU"/>
        </w:rPr>
        <w:t>26 февраля 2013 г.</w:t>
      </w:r>
    </w:p>
    <w:p w:rsidR="00F666AF" w:rsidRPr="00F666AF" w:rsidRDefault="00F666AF" w:rsidP="00F666AF">
      <w:pPr>
        <w:shd w:val="clear" w:color="auto" w:fill="FFFFFF"/>
        <w:spacing w:after="0" w:line="240" w:lineRule="auto"/>
        <w:rPr>
          <w:rFonts w:ascii="Tahoma" w:eastAsia="Times New Roman" w:hAnsi="Tahoma" w:cs="Tahoma"/>
          <w:color w:val="373737"/>
          <w:sz w:val="18"/>
          <w:szCs w:val="18"/>
          <w:lang w:eastAsia="ru-RU"/>
        </w:rPr>
      </w:pPr>
      <w:r w:rsidRPr="00F666AF">
        <w:rPr>
          <w:rFonts w:ascii="Tahoma" w:eastAsia="Times New Roman" w:hAnsi="Tahoma" w:cs="Tahoma"/>
          <w:color w:val="B5B5B5"/>
          <w:sz w:val="17"/>
          <w:szCs w:val="17"/>
          <w:lang w:eastAsia="ru-RU"/>
        </w:rPr>
        <w:t>Опубликовано:</w:t>
      </w:r>
      <w:r w:rsidRPr="00F666AF">
        <w:rPr>
          <w:rFonts w:ascii="Tahoma" w:eastAsia="Times New Roman" w:hAnsi="Tahoma" w:cs="Tahoma"/>
          <w:color w:val="373737"/>
          <w:sz w:val="18"/>
          <w:szCs w:val="18"/>
          <w:lang w:eastAsia="ru-RU"/>
        </w:rPr>
        <w:t xml:space="preserve"> 26 февраля 2013 г. в </w:t>
      </w:r>
      <w:hyperlink r:id="rId5" w:history="1">
        <w:r w:rsidRPr="00F666AF">
          <w:rPr>
            <w:rFonts w:ascii="Tahoma" w:eastAsia="Times New Roman" w:hAnsi="Tahoma" w:cs="Tahoma"/>
            <w:color w:val="344A64"/>
            <w:sz w:val="18"/>
            <w:szCs w:val="18"/>
            <w:u w:val="single"/>
            <w:bdr w:val="none" w:sz="0" w:space="0" w:color="auto" w:frame="1"/>
            <w:lang w:eastAsia="ru-RU"/>
          </w:rPr>
          <w:t>"РГ" - Федеральный выпуск №6017</w:t>
        </w:r>
        <w:proofErr w:type="gramStart"/>
      </w:hyperlink>
      <w:r w:rsidRPr="00F666AF">
        <w:rPr>
          <w:rFonts w:ascii="Tahoma" w:eastAsia="Times New Roman" w:hAnsi="Tahoma" w:cs="Tahoma"/>
          <w:color w:val="373737"/>
          <w:sz w:val="18"/>
          <w:szCs w:val="18"/>
          <w:lang w:eastAsia="ru-RU"/>
        </w:rPr>
        <w:br/>
      </w:r>
      <w:r w:rsidRPr="00F666AF">
        <w:rPr>
          <w:rFonts w:ascii="Tahoma" w:eastAsia="Times New Roman" w:hAnsi="Tahoma" w:cs="Tahoma"/>
          <w:color w:val="B5B5B5"/>
          <w:sz w:val="17"/>
          <w:szCs w:val="17"/>
          <w:lang w:eastAsia="ru-RU"/>
        </w:rPr>
        <w:t>В</w:t>
      </w:r>
      <w:proofErr w:type="gramEnd"/>
      <w:r w:rsidRPr="00F666AF">
        <w:rPr>
          <w:rFonts w:ascii="Tahoma" w:eastAsia="Times New Roman" w:hAnsi="Tahoma" w:cs="Tahoma"/>
          <w:color w:val="B5B5B5"/>
          <w:sz w:val="17"/>
          <w:szCs w:val="17"/>
          <w:lang w:eastAsia="ru-RU"/>
        </w:rPr>
        <w:t>ступает в силу:</w:t>
      </w:r>
      <w:r w:rsidRPr="00F666AF">
        <w:rPr>
          <w:rFonts w:ascii="Tahoma" w:eastAsia="Times New Roman" w:hAnsi="Tahoma" w:cs="Tahoma"/>
          <w:color w:val="373737"/>
          <w:sz w:val="18"/>
          <w:szCs w:val="18"/>
          <w:lang w:eastAsia="ru-RU"/>
        </w:rPr>
        <w:t xml:space="preserve">1 июня 2013 г. </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proofErr w:type="gramStart"/>
      <w:r w:rsidRPr="00F666AF">
        <w:rPr>
          <w:rFonts w:ascii="Tahoma" w:eastAsia="Times New Roman" w:hAnsi="Tahoma" w:cs="Tahoma"/>
          <w:b/>
          <w:bCs/>
          <w:color w:val="373737"/>
          <w:sz w:val="18"/>
          <w:szCs w:val="18"/>
          <w:lang w:eastAsia="ru-RU"/>
        </w:rPr>
        <w:t>Принят</w:t>
      </w:r>
      <w:proofErr w:type="gramEnd"/>
      <w:r w:rsidRPr="00F666AF">
        <w:rPr>
          <w:rFonts w:ascii="Tahoma" w:eastAsia="Times New Roman" w:hAnsi="Tahoma" w:cs="Tahoma"/>
          <w:b/>
          <w:bCs/>
          <w:color w:val="373737"/>
          <w:sz w:val="18"/>
          <w:szCs w:val="18"/>
          <w:lang w:eastAsia="ru-RU"/>
        </w:rPr>
        <w:t xml:space="preserve"> Государственной Думой 12 февраля 2013 года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proofErr w:type="gramStart"/>
      <w:r w:rsidRPr="00F666AF">
        <w:rPr>
          <w:rFonts w:ascii="Tahoma" w:eastAsia="Times New Roman" w:hAnsi="Tahoma" w:cs="Tahoma"/>
          <w:b/>
          <w:bCs/>
          <w:color w:val="373737"/>
          <w:sz w:val="18"/>
          <w:szCs w:val="18"/>
          <w:lang w:eastAsia="ru-RU"/>
        </w:rPr>
        <w:t>Одобрен</w:t>
      </w:r>
      <w:proofErr w:type="gramEnd"/>
      <w:r w:rsidRPr="00F666AF">
        <w:rPr>
          <w:rFonts w:ascii="Tahoma" w:eastAsia="Times New Roman" w:hAnsi="Tahoma" w:cs="Tahoma"/>
          <w:b/>
          <w:bCs/>
          <w:color w:val="373737"/>
          <w:sz w:val="18"/>
          <w:szCs w:val="18"/>
          <w:lang w:eastAsia="ru-RU"/>
        </w:rPr>
        <w:t xml:space="preserve"> Советом Федерации 20 февраля 2013 года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1. Предмет регулирования настоящего Федерального закона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2. Основные понятия, используемые в настоящем Федеральном законе</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Для целей настоящего Федерального закона используются следующие основные понятия: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курение табака - использование табачных изделий в целях вдыхания дыма, возникающего от их тления;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потребление табака - курение табака, сосание, жевание, нюханье табачных изделий;</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proofErr w:type="gramStart"/>
      <w:r w:rsidRPr="00F666AF">
        <w:rPr>
          <w:rFonts w:ascii="Tahoma" w:eastAsia="Times New Roman" w:hAnsi="Tahoma" w:cs="Tahoma"/>
          <w:color w:val="373737"/>
          <w:sz w:val="18"/>
          <w:szCs w:val="18"/>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F666AF">
        <w:rPr>
          <w:rFonts w:ascii="Tahoma" w:eastAsia="Times New Roman" w:hAnsi="Tahoma" w:cs="Tahoma"/>
          <w:color w:val="373737"/>
          <w:sz w:val="18"/>
          <w:szCs w:val="18"/>
          <w:lang w:eastAsia="ru-RU"/>
        </w:rPr>
        <w:t>ЕврАзЭС</w:t>
      </w:r>
      <w:proofErr w:type="spellEnd"/>
      <w:r w:rsidRPr="00F666AF">
        <w:rPr>
          <w:rFonts w:ascii="Tahoma" w:eastAsia="Times New Roman" w:hAnsi="Tahoma" w:cs="Tahoma"/>
          <w:color w:val="373737"/>
          <w:sz w:val="18"/>
          <w:szCs w:val="18"/>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F666AF">
        <w:rPr>
          <w:rFonts w:ascii="Tahoma" w:eastAsia="Times New Roman" w:hAnsi="Tahoma" w:cs="Tahoma"/>
          <w:color w:val="373737"/>
          <w:sz w:val="18"/>
          <w:szCs w:val="18"/>
          <w:lang w:eastAsia="ru-RU"/>
        </w:rPr>
        <w:t>ЕврАзЭС</w:t>
      </w:r>
      <w:proofErr w:type="spellEnd"/>
      <w:r w:rsidRPr="00F666AF">
        <w:rPr>
          <w:rFonts w:ascii="Tahoma" w:eastAsia="Times New Roman" w:hAnsi="Tahoma" w:cs="Tahoma"/>
          <w:color w:val="373737"/>
          <w:sz w:val="18"/>
          <w:szCs w:val="18"/>
          <w:lang w:eastAsia="ru-RU"/>
        </w:rPr>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rsidRPr="00F666AF">
        <w:rPr>
          <w:rFonts w:ascii="Tahoma" w:eastAsia="Times New Roman" w:hAnsi="Tahoma" w:cs="Tahoma"/>
          <w:color w:val="373737"/>
          <w:sz w:val="18"/>
          <w:szCs w:val="18"/>
          <w:lang w:eastAsia="ru-RU"/>
        </w:rPr>
        <w:t xml:space="preserve">, </w:t>
      </w:r>
      <w:proofErr w:type="gramStart"/>
      <w:r w:rsidRPr="00F666AF">
        <w:rPr>
          <w:rFonts w:ascii="Tahoma" w:eastAsia="Times New Roman" w:hAnsi="Tahoma" w:cs="Tahoma"/>
          <w:color w:val="373737"/>
          <w:sz w:val="18"/>
          <w:szCs w:val="18"/>
          <w:lang w:eastAsia="ru-RU"/>
        </w:rPr>
        <w:t>созданные</w:t>
      </w:r>
      <w:proofErr w:type="gramEnd"/>
      <w:r w:rsidRPr="00F666AF">
        <w:rPr>
          <w:rFonts w:ascii="Tahoma" w:eastAsia="Times New Roman" w:hAnsi="Tahoma" w:cs="Tahoma"/>
          <w:color w:val="373737"/>
          <w:sz w:val="18"/>
          <w:szCs w:val="18"/>
          <w:lang w:eastAsia="ru-RU"/>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F666AF">
        <w:rPr>
          <w:rFonts w:ascii="Tahoma" w:eastAsia="Times New Roman" w:hAnsi="Tahoma" w:cs="Tahoma"/>
          <w:color w:val="373737"/>
          <w:sz w:val="18"/>
          <w:szCs w:val="18"/>
          <w:lang w:eastAsia="ru-RU"/>
        </w:rPr>
        <w:t>ЕврАзЭС</w:t>
      </w:r>
      <w:proofErr w:type="spellEnd"/>
      <w:r w:rsidRPr="00F666AF">
        <w:rPr>
          <w:rFonts w:ascii="Tahoma" w:eastAsia="Times New Roman" w:hAnsi="Tahoma" w:cs="Tahoma"/>
          <w:color w:val="373737"/>
          <w:sz w:val="18"/>
          <w:szCs w:val="18"/>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F666AF">
        <w:rPr>
          <w:rFonts w:ascii="Tahoma" w:eastAsia="Times New Roman" w:hAnsi="Tahoma" w:cs="Tahoma"/>
          <w:color w:val="373737"/>
          <w:sz w:val="18"/>
          <w:szCs w:val="18"/>
          <w:lang w:eastAsia="ru-RU"/>
        </w:rPr>
        <w:t>ЕврАзЭС</w:t>
      </w:r>
      <w:proofErr w:type="spellEnd"/>
      <w:r w:rsidRPr="00F666AF">
        <w:rPr>
          <w:rFonts w:ascii="Tahoma" w:eastAsia="Times New Roman" w:hAnsi="Tahoma" w:cs="Tahoma"/>
          <w:color w:val="373737"/>
          <w:sz w:val="18"/>
          <w:szCs w:val="18"/>
          <w:lang w:eastAsia="ru-RU"/>
        </w:rPr>
        <w:t xml:space="preserve"> табачной продукции.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2. </w:t>
      </w:r>
      <w:proofErr w:type="gramStart"/>
      <w:r w:rsidRPr="00F666AF">
        <w:rPr>
          <w:rFonts w:ascii="Tahoma" w:eastAsia="Times New Roman" w:hAnsi="Tahoma" w:cs="Tahoma"/>
          <w:color w:val="373737"/>
          <w:sz w:val="18"/>
          <w:szCs w:val="18"/>
          <w:lang w:eastAsia="ru-RU"/>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"Обосновах</w:t>
      </w:r>
      <w:proofErr w:type="gramEnd"/>
      <w:r w:rsidRPr="00F666AF">
        <w:rPr>
          <w:rFonts w:ascii="Tahoma" w:eastAsia="Times New Roman" w:hAnsi="Tahoma" w:cs="Tahoma"/>
          <w:color w:val="373737"/>
          <w:sz w:val="18"/>
          <w:szCs w:val="18"/>
          <w:lang w:eastAsia="ru-RU"/>
        </w:rPr>
        <w:t xml:space="preserve"> государственного регулирования торговой деятельности в Российской Федерации".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lastRenderedPageBreak/>
        <w:t>Основными принципами охраны здоровья граждан от воздействия окружающего табачного дыма и последствий потребления табака являются: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2) предупреждение заболеваемости, инвалидности, преждевременной смертности населения, </w:t>
      </w:r>
      <w:proofErr w:type="gramStart"/>
      <w:r w:rsidRPr="00F666AF">
        <w:rPr>
          <w:rFonts w:ascii="Tahoma" w:eastAsia="Times New Roman" w:hAnsi="Tahoma" w:cs="Tahoma"/>
          <w:color w:val="373737"/>
          <w:sz w:val="18"/>
          <w:szCs w:val="18"/>
          <w:lang w:eastAsia="ru-RU"/>
        </w:rPr>
        <w:t>связанных</w:t>
      </w:r>
      <w:proofErr w:type="gramEnd"/>
      <w:r w:rsidRPr="00F666AF">
        <w:rPr>
          <w:rFonts w:ascii="Tahoma" w:eastAsia="Times New Roman" w:hAnsi="Tahoma" w:cs="Tahoma"/>
          <w:color w:val="373737"/>
          <w:sz w:val="18"/>
          <w:szCs w:val="18"/>
          <w:lang w:eastAsia="ru-RU"/>
        </w:rPr>
        <w:t xml:space="preserve"> с воздействием окружающего табачного дыма и потреблением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5) приоритет охраны здоровья граждан перед интересами табачных организаций;</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9) информирование населения о вреде потребления табака и вредном воздействии окружающего табачного дыма;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proofErr w:type="gramStart"/>
      <w:r w:rsidRPr="00F666AF">
        <w:rPr>
          <w:rFonts w:ascii="Tahoma" w:eastAsia="Times New Roman" w:hAnsi="Tahoma" w:cs="Tahoma"/>
          <w:color w:val="373737"/>
          <w:sz w:val="18"/>
          <w:szCs w:val="18"/>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lastRenderedPageBreak/>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proofErr w:type="gramStart"/>
      <w:r w:rsidRPr="00F666AF">
        <w:rPr>
          <w:rFonts w:ascii="Tahoma" w:eastAsia="Times New Roman" w:hAnsi="Tahoma" w:cs="Tahoma"/>
          <w:color w:val="373737"/>
          <w:sz w:val="18"/>
          <w:szCs w:val="18"/>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proofErr w:type="gramStart"/>
      <w:r w:rsidRPr="00F666AF">
        <w:rPr>
          <w:rFonts w:ascii="Tahoma" w:eastAsia="Times New Roman" w:hAnsi="Tahoma" w:cs="Tahoma"/>
          <w:color w:val="373737"/>
          <w:sz w:val="18"/>
          <w:szCs w:val="18"/>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8. Взаимодействие органов государственной власти и органов местного самоуправления с табачными организациями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2. </w:t>
      </w:r>
      <w:proofErr w:type="gramStart"/>
      <w:r w:rsidRPr="00F666AF">
        <w:rPr>
          <w:rFonts w:ascii="Tahoma" w:eastAsia="Times New Roman" w:hAnsi="Tahoma" w:cs="Tahoma"/>
          <w:color w:val="373737"/>
          <w:sz w:val="18"/>
          <w:szCs w:val="18"/>
          <w:lang w:eastAsia="ru-RU"/>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F666AF">
        <w:rPr>
          <w:rFonts w:ascii="Tahoma" w:eastAsia="Times New Roman" w:hAnsi="Tahoma" w:cs="Tahoma"/>
          <w:color w:val="373737"/>
          <w:sz w:val="18"/>
          <w:szCs w:val="18"/>
          <w:lang w:eastAsia="ru-RU"/>
        </w:rPr>
        <w:t>на</w:t>
      </w:r>
      <w:proofErr w:type="gramEnd"/>
      <w:r w:rsidRPr="00F666AF">
        <w:rPr>
          <w:rFonts w:ascii="Tahoma" w:eastAsia="Times New Roman" w:hAnsi="Tahoma" w:cs="Tahoma"/>
          <w:color w:val="373737"/>
          <w:sz w:val="18"/>
          <w:szCs w:val="18"/>
          <w:lang w:eastAsia="ru-RU"/>
        </w:rPr>
        <w:t>:</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lastRenderedPageBreak/>
        <w:t>2) медицинскую помощь, направленную на прекращение потребления табака и лечение табачной зависимости;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4) осуществление общественного </w:t>
      </w:r>
      <w:proofErr w:type="gramStart"/>
      <w:r w:rsidRPr="00F666AF">
        <w:rPr>
          <w:rFonts w:ascii="Tahoma" w:eastAsia="Times New Roman" w:hAnsi="Tahoma" w:cs="Tahoma"/>
          <w:color w:val="373737"/>
          <w:sz w:val="18"/>
          <w:szCs w:val="18"/>
          <w:lang w:eastAsia="ru-RU"/>
        </w:rPr>
        <w:t>контроля за</w:t>
      </w:r>
      <w:proofErr w:type="gramEnd"/>
      <w:r w:rsidRPr="00F666AF">
        <w:rPr>
          <w:rFonts w:ascii="Tahoma" w:eastAsia="Times New Roman" w:hAnsi="Tahoma" w:cs="Tahoma"/>
          <w:color w:val="373737"/>
          <w:sz w:val="18"/>
          <w:szCs w:val="18"/>
          <w:lang w:eastAsia="ru-RU"/>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2) осуществлять </w:t>
      </w:r>
      <w:proofErr w:type="gramStart"/>
      <w:r w:rsidRPr="00F666AF">
        <w:rPr>
          <w:rFonts w:ascii="Tahoma" w:eastAsia="Times New Roman" w:hAnsi="Tahoma" w:cs="Tahoma"/>
          <w:color w:val="373737"/>
          <w:sz w:val="18"/>
          <w:szCs w:val="18"/>
          <w:lang w:eastAsia="ru-RU"/>
        </w:rPr>
        <w:t>контроль за</w:t>
      </w:r>
      <w:proofErr w:type="gramEnd"/>
      <w:r w:rsidRPr="00F666AF">
        <w:rPr>
          <w:rFonts w:ascii="Tahoma" w:eastAsia="Times New Roman" w:hAnsi="Tahoma" w:cs="Tahoma"/>
          <w:color w:val="373737"/>
          <w:sz w:val="18"/>
          <w:szCs w:val="18"/>
          <w:lang w:eastAsia="ru-RU"/>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установление запрета курения табака на отдельных территориях, в помещениях и на объектах;</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lastRenderedPageBreak/>
        <w:t>2) ценовые и налоговые меры, направленные на сокращение спроса на табачные изделия;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просвещение населения и информирование его о вреде потребления табака и вредном воздействии окружающего табачного дыма;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5) установление запрета рекламы и стимулирования продажи табака, спонсорства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7) предотвращение незаконной торговли табачной продукцией и табачными изделиями;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8) ограничение торговли табачной продукцией и табачными изделиями;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12. Запрет курения табака на отдельных территориях, в помещениях и на объектах</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на территориях и в помещениях, предназначенных для оказания медицинских, реабилитационных и санаторно-курортных услуг;</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в поездах дальнего следования, на судах, находящихся в дальнем плавании, при оказании услуг по перевозкам пассажиров;</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proofErr w:type="gramStart"/>
      <w:r w:rsidRPr="00F666AF">
        <w:rPr>
          <w:rFonts w:ascii="Tahoma" w:eastAsia="Times New Roman" w:hAnsi="Tahoma" w:cs="Tahoma"/>
          <w:color w:val="373737"/>
          <w:sz w:val="18"/>
          <w:szCs w:val="18"/>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впомещениях</w:t>
      </w:r>
      <w:proofErr w:type="gramEnd"/>
      <w:r w:rsidRPr="00F666AF">
        <w:rPr>
          <w:rFonts w:ascii="Tahoma" w:eastAsia="Times New Roman" w:hAnsi="Tahoma" w:cs="Tahoma"/>
          <w:color w:val="373737"/>
          <w:sz w:val="18"/>
          <w:szCs w:val="18"/>
          <w:lang w:eastAsia="ru-RU"/>
        </w:rPr>
        <w:t xml:space="preserve">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7) в помещениях социальных служб;</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8) в помещениях, занятых органами государственной власти, органами местного самоуправления;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9) на рабочих местах и в рабочих зонах, организованных в помещениях;</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10) в лифтах и помещениях общего пользования многоквартирных домов;</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11) на детских площадках и в границах территорий, занятых пляжами;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13) на автозаправочных станциях.</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3. </w:t>
      </w:r>
      <w:proofErr w:type="gramStart"/>
      <w:r w:rsidRPr="00F666AF">
        <w:rPr>
          <w:rFonts w:ascii="Tahoma" w:eastAsia="Times New Roman" w:hAnsi="Tahoma" w:cs="Tahoma"/>
          <w:color w:val="373737"/>
          <w:sz w:val="18"/>
          <w:szCs w:val="18"/>
          <w:lang w:eastAsia="ru-RU"/>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w:t>
      </w:r>
      <w:r w:rsidRPr="00F666AF">
        <w:rPr>
          <w:rFonts w:ascii="Tahoma" w:eastAsia="Times New Roman" w:hAnsi="Tahoma" w:cs="Tahoma"/>
          <w:color w:val="373737"/>
          <w:sz w:val="18"/>
          <w:szCs w:val="18"/>
          <w:lang w:eastAsia="ru-RU"/>
        </w:rPr>
        <w:lastRenderedPageBreak/>
        <w:t>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F666AF">
        <w:rPr>
          <w:rFonts w:ascii="Tahoma" w:eastAsia="Times New Roman" w:hAnsi="Tahoma" w:cs="Tahoma"/>
          <w:color w:val="373737"/>
          <w:sz w:val="18"/>
          <w:szCs w:val="18"/>
          <w:lang w:eastAsia="ru-RU"/>
        </w:rP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4. </w:t>
      </w:r>
      <w:proofErr w:type="gramStart"/>
      <w:r w:rsidRPr="00F666AF">
        <w:rPr>
          <w:rFonts w:ascii="Tahoma" w:eastAsia="Times New Roman" w:hAnsi="Tahoma" w:cs="Tahoma"/>
          <w:color w:val="373737"/>
          <w:sz w:val="18"/>
          <w:szCs w:val="18"/>
          <w:lang w:eastAsia="ru-RU"/>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F666AF">
        <w:rPr>
          <w:rFonts w:ascii="Tahoma" w:eastAsia="Times New Roman" w:hAnsi="Tahoma" w:cs="Tahoma"/>
          <w:color w:val="373737"/>
          <w:sz w:val="18"/>
          <w:szCs w:val="18"/>
          <w:lang w:eastAsia="ru-RU"/>
        </w:rPr>
        <w:t>порядку</w:t>
      </w:r>
      <w:proofErr w:type="gramEnd"/>
      <w:r w:rsidRPr="00F666AF">
        <w:rPr>
          <w:rFonts w:ascii="Tahoma" w:eastAsia="Times New Roman" w:hAnsi="Tahoma" w:cs="Tahoma"/>
          <w:color w:val="373737"/>
          <w:sz w:val="18"/>
          <w:szCs w:val="18"/>
          <w:lang w:eastAsia="ru-RU"/>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13. Ценовые и налоговые меры, направленные на сокращение спроса на табачные изделия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1. В целях сокращения спроса на табачные изделия осуществляются меры </w:t>
      </w:r>
      <w:proofErr w:type="gramStart"/>
      <w:r w:rsidRPr="00F666AF">
        <w:rPr>
          <w:rFonts w:ascii="Tahoma" w:eastAsia="Times New Roman" w:hAnsi="Tahoma" w:cs="Tahoma"/>
          <w:color w:val="373737"/>
          <w:sz w:val="18"/>
          <w:szCs w:val="18"/>
          <w:lang w:eastAsia="ru-RU"/>
        </w:rPr>
        <w:t>по увеличению акцизов на табачную продукцию в соответствии с законодательством Российской Федерации о налогах</w:t>
      </w:r>
      <w:proofErr w:type="gramEnd"/>
      <w:r w:rsidRPr="00F666AF">
        <w:rPr>
          <w:rFonts w:ascii="Tahoma" w:eastAsia="Times New Roman" w:hAnsi="Tahoma" w:cs="Tahoma"/>
          <w:color w:val="373737"/>
          <w:sz w:val="18"/>
          <w:szCs w:val="18"/>
          <w:lang w:eastAsia="ru-RU"/>
        </w:rPr>
        <w:t xml:space="preserve"> и сборах, а также могут осуществляться иные меры государственного воздействия на уровень цен указанной продукции.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о преимуществах прекращения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об отрицательных медицинских, демографических и социально-экономических последствиях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о табачной промышленности.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w:t>
      </w:r>
      <w:r w:rsidRPr="00F666AF">
        <w:rPr>
          <w:rFonts w:ascii="Tahoma" w:eastAsia="Times New Roman" w:hAnsi="Tahoma" w:cs="Tahoma"/>
          <w:color w:val="373737"/>
          <w:sz w:val="18"/>
          <w:szCs w:val="18"/>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4. </w:t>
      </w:r>
      <w:proofErr w:type="gramStart"/>
      <w:r w:rsidRPr="00F666AF">
        <w:rPr>
          <w:rFonts w:ascii="Tahoma" w:eastAsia="Times New Roman" w:hAnsi="Tahoma" w:cs="Tahoma"/>
          <w:color w:val="373737"/>
          <w:sz w:val="18"/>
          <w:szCs w:val="18"/>
          <w:lang w:eastAsia="ru-RU"/>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7. </w:t>
      </w:r>
      <w:proofErr w:type="gramStart"/>
      <w:r w:rsidRPr="00F666AF">
        <w:rPr>
          <w:rFonts w:ascii="Tahoma" w:eastAsia="Times New Roman" w:hAnsi="Tahoma" w:cs="Tahoma"/>
          <w:color w:val="373737"/>
          <w:sz w:val="18"/>
          <w:szCs w:val="18"/>
          <w:lang w:eastAsia="ru-RU"/>
        </w:rP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16. Запрет рекламы и стимулирования продажи табака, спонсорства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В целях сокращения спроса на табак и табачные изделия запрещаются: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реклама и стимулирование продажи табака, табачной продукции и (или) потребления табака, в том числе:</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а) распространение табака, табачных изделий среди населения бесплатно, в том числе в виде подарков;</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б) применение скидок с цены табачных изделий любыми способами, в том числе посредством издания купонов и талонов;</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F666AF">
        <w:rPr>
          <w:rFonts w:ascii="Tahoma" w:eastAsia="Times New Roman" w:hAnsi="Tahoma" w:cs="Tahoma"/>
          <w:color w:val="373737"/>
          <w:sz w:val="18"/>
          <w:szCs w:val="18"/>
          <w:lang w:eastAsia="ru-RU"/>
        </w:rPr>
        <w:t>о-</w:t>
      </w:r>
      <w:proofErr w:type="gramEnd"/>
      <w:r w:rsidRPr="00F666AF">
        <w:rPr>
          <w:rFonts w:ascii="Tahoma" w:eastAsia="Times New Roman" w:hAnsi="Tahoma" w:cs="Tahoma"/>
          <w:color w:val="373737"/>
          <w:sz w:val="18"/>
          <w:szCs w:val="18"/>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спонсорство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F666AF">
        <w:rPr>
          <w:rFonts w:ascii="Tahoma" w:eastAsia="Times New Roman" w:hAnsi="Tahoma" w:cs="Tahoma"/>
          <w:color w:val="373737"/>
          <w:sz w:val="18"/>
          <w:szCs w:val="18"/>
          <w:lang w:eastAsia="ru-RU"/>
        </w:rPr>
        <w:t>о-</w:t>
      </w:r>
      <w:proofErr w:type="gramEnd"/>
      <w:r w:rsidRPr="00F666AF">
        <w:rPr>
          <w:rFonts w:ascii="Tahoma" w:eastAsia="Times New Roman" w:hAnsi="Tahoma" w:cs="Tahoma"/>
          <w:color w:val="373737"/>
          <w:sz w:val="18"/>
          <w:szCs w:val="18"/>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lastRenderedPageBreak/>
        <w:t>3. При демонстрации аудиовизуальных произведений, включая теле- и видеофильмы, теле-, виде</w:t>
      </w:r>
      <w:proofErr w:type="gramStart"/>
      <w:r w:rsidRPr="00F666AF">
        <w:rPr>
          <w:rFonts w:ascii="Tahoma" w:eastAsia="Times New Roman" w:hAnsi="Tahoma" w:cs="Tahoma"/>
          <w:color w:val="373737"/>
          <w:sz w:val="18"/>
          <w:szCs w:val="18"/>
          <w:lang w:eastAsia="ru-RU"/>
        </w:rPr>
        <w:t>о-</w:t>
      </w:r>
      <w:proofErr w:type="gramEnd"/>
      <w:r w:rsidRPr="00F666AF">
        <w:rPr>
          <w:rFonts w:ascii="Tahoma" w:eastAsia="Times New Roman" w:hAnsi="Tahoma" w:cs="Tahoma"/>
          <w:color w:val="373737"/>
          <w:sz w:val="18"/>
          <w:szCs w:val="18"/>
          <w:lang w:eastAsia="ru-RU"/>
        </w:rP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18. Предотвращение незаконной торговли табачной продукцией и табачными изделиями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Предотвращение незаконной торговли табачной продукцией и табачными изделиями включает в себя: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F666AF">
        <w:rPr>
          <w:rFonts w:ascii="Tahoma" w:eastAsia="Times New Roman" w:hAnsi="Tahoma" w:cs="Tahoma"/>
          <w:color w:val="373737"/>
          <w:sz w:val="18"/>
          <w:szCs w:val="18"/>
          <w:lang w:eastAsia="ru-RU"/>
        </w:rPr>
        <w:t>ЕврАзЭС</w:t>
      </w:r>
      <w:proofErr w:type="spellEnd"/>
      <w:r w:rsidRPr="00F666AF">
        <w:rPr>
          <w:rFonts w:ascii="Tahoma" w:eastAsia="Times New Roman" w:hAnsi="Tahoma" w:cs="Tahoma"/>
          <w:color w:val="373737"/>
          <w:sz w:val="18"/>
          <w:szCs w:val="18"/>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F666AF">
        <w:rPr>
          <w:rFonts w:ascii="Tahoma" w:eastAsia="Times New Roman" w:hAnsi="Tahoma" w:cs="Tahoma"/>
          <w:color w:val="373737"/>
          <w:sz w:val="18"/>
          <w:szCs w:val="18"/>
          <w:lang w:eastAsia="ru-RU"/>
        </w:rPr>
        <w:t>ЕврАзЭС</w:t>
      </w:r>
      <w:proofErr w:type="spellEnd"/>
      <w:r w:rsidRPr="00F666AF">
        <w:rPr>
          <w:rFonts w:ascii="Tahoma" w:eastAsia="Times New Roman" w:hAnsi="Tahoma" w:cs="Tahoma"/>
          <w:color w:val="373737"/>
          <w:sz w:val="18"/>
          <w:szCs w:val="18"/>
          <w:lang w:eastAsia="ru-RU"/>
        </w:rPr>
        <w:t xml:space="preserve"> табачной продукции и табачных изделий, осуществления оптовой и розничной торговли табачной продукцией и табачными изделиями;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отслеживание оборота производственного оборудования, движения и распределения табачной продукции и табачных изделий;</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proofErr w:type="gramStart"/>
      <w:r w:rsidRPr="00F666AF">
        <w:rPr>
          <w:rFonts w:ascii="Tahoma" w:eastAsia="Times New Roman" w:hAnsi="Tahoma" w:cs="Tahoma"/>
          <w:color w:val="373737"/>
          <w:sz w:val="18"/>
          <w:szCs w:val="18"/>
          <w:lang w:eastAsia="ru-RU"/>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F666AF">
        <w:rPr>
          <w:rFonts w:ascii="Tahoma" w:eastAsia="Times New Roman" w:hAnsi="Tahoma" w:cs="Tahoma"/>
          <w:color w:val="373737"/>
          <w:sz w:val="18"/>
          <w:szCs w:val="18"/>
          <w:lang w:eastAsia="ru-RU"/>
        </w:rPr>
        <w:t>ЕврАзЭС</w:t>
      </w:r>
      <w:proofErr w:type="spellEnd"/>
      <w:r w:rsidRPr="00F666AF">
        <w:rPr>
          <w:rFonts w:ascii="Tahoma" w:eastAsia="Times New Roman" w:hAnsi="Tahoma" w:cs="Tahoma"/>
          <w:color w:val="373737"/>
          <w:sz w:val="18"/>
          <w:szCs w:val="18"/>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F666AF">
        <w:rPr>
          <w:rFonts w:ascii="Tahoma" w:eastAsia="Times New Roman" w:hAnsi="Tahoma" w:cs="Tahoma"/>
          <w:color w:val="373737"/>
          <w:sz w:val="18"/>
          <w:szCs w:val="18"/>
          <w:lang w:eastAsia="ru-RU"/>
        </w:rPr>
        <w:t>ЕврАзЭС</w:t>
      </w:r>
      <w:proofErr w:type="spellEnd"/>
      <w:r w:rsidRPr="00F666AF">
        <w:rPr>
          <w:rFonts w:ascii="Tahoma" w:eastAsia="Times New Roman" w:hAnsi="Tahoma" w:cs="Tahoma"/>
          <w:color w:val="373737"/>
          <w:sz w:val="18"/>
          <w:szCs w:val="18"/>
          <w:lang w:eastAsia="ru-RU"/>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sidRPr="00F666AF">
        <w:rPr>
          <w:rFonts w:ascii="Tahoma" w:eastAsia="Times New Roman" w:hAnsi="Tahoma" w:cs="Tahoma"/>
          <w:color w:val="373737"/>
          <w:sz w:val="18"/>
          <w:szCs w:val="18"/>
          <w:lang w:eastAsia="ru-RU"/>
        </w:rPr>
        <w:t xml:space="preserve"> с законодательством Российской Федерации.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2. </w:t>
      </w:r>
      <w:proofErr w:type="gramStart"/>
      <w:r w:rsidRPr="00F666AF">
        <w:rPr>
          <w:rFonts w:ascii="Tahoma" w:eastAsia="Times New Roman" w:hAnsi="Tahoma" w:cs="Tahoma"/>
          <w:color w:val="373737"/>
          <w:sz w:val="18"/>
          <w:szCs w:val="18"/>
          <w:lang w:eastAsia="ru-RU"/>
        </w:rPr>
        <w:t xml:space="preserve">Учет производства табачных изделий, перемещения через таможенную границу Таможенного союза в рамках </w:t>
      </w:r>
      <w:proofErr w:type="spellStart"/>
      <w:r w:rsidRPr="00F666AF">
        <w:rPr>
          <w:rFonts w:ascii="Tahoma" w:eastAsia="Times New Roman" w:hAnsi="Tahoma" w:cs="Tahoma"/>
          <w:color w:val="373737"/>
          <w:sz w:val="18"/>
          <w:szCs w:val="18"/>
          <w:lang w:eastAsia="ru-RU"/>
        </w:rPr>
        <w:t>ЕврАзЭС</w:t>
      </w:r>
      <w:proofErr w:type="spellEnd"/>
      <w:r w:rsidRPr="00F666AF">
        <w:rPr>
          <w:rFonts w:ascii="Tahoma" w:eastAsia="Times New Roman" w:hAnsi="Tahoma" w:cs="Tahoma"/>
          <w:color w:val="373737"/>
          <w:sz w:val="18"/>
          <w:szCs w:val="18"/>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F666AF">
        <w:rPr>
          <w:rFonts w:ascii="Tahoma" w:eastAsia="Times New Roman" w:hAnsi="Tahoma" w:cs="Tahoma"/>
          <w:color w:val="373737"/>
          <w:sz w:val="18"/>
          <w:szCs w:val="18"/>
          <w:lang w:eastAsia="ru-RU"/>
        </w:rPr>
        <w:t>ЕврАзЭС</w:t>
      </w:r>
      <w:proofErr w:type="spellEnd"/>
      <w:r w:rsidRPr="00F666AF">
        <w:rPr>
          <w:rFonts w:ascii="Tahoma" w:eastAsia="Times New Roman" w:hAnsi="Tahoma" w:cs="Tahoma"/>
          <w:color w:val="373737"/>
          <w:sz w:val="18"/>
          <w:szCs w:val="18"/>
          <w:lang w:eastAsia="ru-RU"/>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sidRPr="00F666AF">
        <w:rPr>
          <w:rFonts w:ascii="Tahoma" w:eastAsia="Times New Roman" w:hAnsi="Tahoma" w:cs="Tahoma"/>
          <w:color w:val="373737"/>
          <w:sz w:val="18"/>
          <w:szCs w:val="18"/>
          <w:lang w:eastAsia="ru-RU"/>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19. Ограничения торговли табачной продукцией и табачными изделиями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1. Розничная торговля табачной продукцией осуществляется в магазинах и павильонах. </w:t>
      </w:r>
      <w:proofErr w:type="gramStart"/>
      <w:r w:rsidRPr="00F666AF">
        <w:rPr>
          <w:rFonts w:ascii="Tahoma" w:eastAsia="Times New Roman" w:hAnsi="Tahoma" w:cs="Tahoma"/>
          <w:color w:val="373737"/>
          <w:sz w:val="18"/>
          <w:szCs w:val="18"/>
          <w:lang w:eastAsia="ru-RU"/>
        </w:rPr>
        <w:t xml:space="preserve">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w:t>
      </w:r>
      <w:r w:rsidRPr="00F666AF">
        <w:rPr>
          <w:rFonts w:ascii="Tahoma" w:eastAsia="Times New Roman" w:hAnsi="Tahoma" w:cs="Tahoma"/>
          <w:color w:val="373737"/>
          <w:sz w:val="18"/>
          <w:szCs w:val="18"/>
          <w:lang w:eastAsia="ru-RU"/>
        </w:rPr>
        <w:lastRenderedPageBreak/>
        <w:t>под павильоном понимается строение, имеющее торговый зал и рассчитанное на одно рабочее место или несколько рабочих мест.</w:t>
      </w:r>
      <w:proofErr w:type="gramEnd"/>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5. </w:t>
      </w:r>
      <w:proofErr w:type="gramStart"/>
      <w:r w:rsidRPr="00F666AF">
        <w:rPr>
          <w:rFonts w:ascii="Tahoma" w:eastAsia="Times New Roman" w:hAnsi="Tahoma" w:cs="Tahoma"/>
          <w:color w:val="373737"/>
          <w:sz w:val="18"/>
          <w:szCs w:val="18"/>
          <w:lang w:eastAsia="ru-RU"/>
        </w:rP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F666AF">
        <w:rPr>
          <w:rFonts w:ascii="Tahoma" w:eastAsia="Times New Roman" w:hAnsi="Tahoma" w:cs="Tahoma"/>
          <w:color w:val="373737"/>
          <w:sz w:val="18"/>
          <w:szCs w:val="18"/>
          <w:lang w:eastAsia="ru-RU"/>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7. Запрещается розничная торговля табачной продукцией в следующих местах:</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proofErr w:type="gramStart"/>
      <w:r w:rsidRPr="00F666AF">
        <w:rPr>
          <w:rFonts w:ascii="Tahoma" w:eastAsia="Times New Roman" w:hAnsi="Tahoma" w:cs="Tahoma"/>
          <w:color w:val="373737"/>
          <w:sz w:val="18"/>
          <w:szCs w:val="18"/>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F666AF">
        <w:rPr>
          <w:rFonts w:ascii="Tahoma" w:eastAsia="Times New Roman" w:hAnsi="Tahoma" w:cs="Tahoma"/>
          <w:color w:val="373737"/>
          <w:sz w:val="18"/>
          <w:szCs w:val="18"/>
          <w:lang w:eastAsia="ru-RU"/>
        </w:rPr>
        <w:t xml:space="preserve"> государственной власти, органами местного самоуправления;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8. Запрещается оптовая и розничная торговля </w:t>
      </w:r>
      <w:proofErr w:type="spellStart"/>
      <w:r w:rsidRPr="00F666AF">
        <w:rPr>
          <w:rFonts w:ascii="Tahoma" w:eastAsia="Times New Roman" w:hAnsi="Tahoma" w:cs="Tahoma"/>
          <w:color w:val="373737"/>
          <w:sz w:val="18"/>
          <w:szCs w:val="18"/>
          <w:lang w:eastAsia="ru-RU"/>
        </w:rPr>
        <w:t>насваем</w:t>
      </w:r>
      <w:proofErr w:type="spellEnd"/>
      <w:r w:rsidRPr="00F666AF">
        <w:rPr>
          <w:rFonts w:ascii="Tahoma" w:eastAsia="Times New Roman" w:hAnsi="Tahoma" w:cs="Tahoma"/>
          <w:color w:val="373737"/>
          <w:sz w:val="18"/>
          <w:szCs w:val="18"/>
          <w:lang w:eastAsia="ru-RU"/>
        </w:rPr>
        <w:t>.</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Не допускается потребление табака несовершеннолетними.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proofErr w:type="gramStart"/>
      <w:r w:rsidRPr="00F666AF">
        <w:rPr>
          <w:rFonts w:ascii="Tahoma" w:eastAsia="Times New Roman" w:hAnsi="Tahoma" w:cs="Tahoma"/>
          <w:color w:val="373737"/>
          <w:sz w:val="18"/>
          <w:szCs w:val="18"/>
          <w:lang w:eastAsia="ru-RU"/>
        </w:rPr>
        <w:lastRenderedPageBreak/>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rsidRPr="00F666AF">
        <w:rPr>
          <w:rFonts w:ascii="Tahoma" w:eastAsia="Times New Roman" w:hAnsi="Tahoma" w:cs="Tahoma"/>
          <w:color w:val="373737"/>
          <w:sz w:val="18"/>
          <w:szCs w:val="18"/>
          <w:lang w:eastAsia="ru-RU"/>
        </w:rP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проведение санитарно-эпидемиологических исследований масштабов потребления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2. </w:t>
      </w:r>
      <w:proofErr w:type="gramStart"/>
      <w:r w:rsidRPr="00F666AF">
        <w:rPr>
          <w:rFonts w:ascii="Tahoma" w:eastAsia="Times New Roman" w:hAnsi="Tahoma" w:cs="Tahoma"/>
          <w:color w:val="373737"/>
          <w:sz w:val="18"/>
          <w:szCs w:val="18"/>
          <w:lang w:eastAsia="ru-RU"/>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F666AF">
        <w:rPr>
          <w:rFonts w:ascii="Tahoma" w:eastAsia="Times New Roman" w:hAnsi="Tahoma" w:cs="Tahoma"/>
          <w:color w:val="373737"/>
          <w:sz w:val="18"/>
          <w:szCs w:val="18"/>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 xml:space="preserve">3. </w:t>
      </w:r>
      <w:proofErr w:type="gramStart"/>
      <w:r w:rsidRPr="00F666AF">
        <w:rPr>
          <w:rFonts w:ascii="Tahoma" w:eastAsia="Times New Roman" w:hAnsi="Tahoma" w:cs="Tahoma"/>
          <w:color w:val="373737"/>
          <w:sz w:val="18"/>
          <w:szCs w:val="18"/>
          <w:lang w:eastAsia="ru-RU"/>
        </w:rP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F666AF">
        <w:rPr>
          <w:rFonts w:ascii="Tahoma" w:eastAsia="Times New Roman" w:hAnsi="Tahoma" w:cs="Tahoma"/>
          <w:color w:val="373737"/>
          <w:sz w:val="18"/>
          <w:szCs w:val="18"/>
          <w:lang w:eastAsia="ru-RU"/>
        </w:rPr>
        <w:t xml:space="preserve"> сфере здравоохранения.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23. Ответственность за нарушение настоящего Федерального закона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 xml:space="preserve">Статья 24. Признание </w:t>
      </w:r>
      <w:proofErr w:type="gramStart"/>
      <w:r w:rsidRPr="00F666AF">
        <w:rPr>
          <w:rFonts w:ascii="Tahoma" w:eastAsia="Times New Roman" w:hAnsi="Tahoma" w:cs="Tahoma"/>
          <w:b/>
          <w:bCs/>
          <w:color w:val="373737"/>
          <w:sz w:val="18"/>
          <w:szCs w:val="18"/>
          <w:lang w:eastAsia="ru-RU"/>
        </w:rPr>
        <w:t>утратившими</w:t>
      </w:r>
      <w:proofErr w:type="gramEnd"/>
      <w:r w:rsidRPr="00F666AF">
        <w:rPr>
          <w:rFonts w:ascii="Tahoma" w:eastAsia="Times New Roman" w:hAnsi="Tahoma" w:cs="Tahoma"/>
          <w:b/>
          <w:bCs/>
          <w:color w:val="373737"/>
          <w:sz w:val="18"/>
          <w:szCs w:val="18"/>
          <w:lang w:eastAsia="ru-RU"/>
        </w:rPr>
        <w:t xml:space="preserve"> силу законодательных актов (отдельных положений законодательных актов) Российской Федерации</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Признать утратившими силу:</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lastRenderedPageBreak/>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N31, ст. 3433).</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Статья 25. Вступление в силу настоящего Федерального закона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2. Статья 13 настоящего Федерального закона вступает в силу с 1 января 2014 года.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3. Пункты 3, 5, 6 и 12 части 1 статьи 12, часть 3 статьи 16, части 1-5, пункт 3 части 7 статьи 19 настоящего Федерального закона вступают в силу с 1 июня 2014 года.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color w:val="373737"/>
          <w:sz w:val="18"/>
          <w:szCs w:val="18"/>
          <w:lang w:eastAsia="ru-RU"/>
        </w:rPr>
        <w:t>4. Пункты 1 и 2 части 1 и часть 2 статьи 18 настоящего Федерального закона вступают в силу с 1 января 2017 года.</w:t>
      </w:r>
    </w:p>
    <w:p w:rsidR="00F666AF" w:rsidRPr="00F666AF" w:rsidRDefault="00F666AF" w:rsidP="00F666AF">
      <w:pPr>
        <w:shd w:val="clear" w:color="auto" w:fill="FFFFFF"/>
        <w:spacing w:before="120" w:after="12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Президент Российской Федерации</w:t>
      </w:r>
    </w:p>
    <w:p w:rsidR="00F666AF" w:rsidRPr="00F666AF" w:rsidRDefault="00F666AF" w:rsidP="00F666AF">
      <w:pPr>
        <w:shd w:val="clear" w:color="auto" w:fill="FFFFFF"/>
        <w:spacing w:before="120" w:after="150" w:line="240" w:lineRule="auto"/>
        <w:rPr>
          <w:rFonts w:ascii="Tahoma" w:eastAsia="Times New Roman" w:hAnsi="Tahoma" w:cs="Tahoma"/>
          <w:color w:val="373737"/>
          <w:sz w:val="18"/>
          <w:szCs w:val="18"/>
          <w:lang w:eastAsia="ru-RU"/>
        </w:rPr>
      </w:pPr>
      <w:r w:rsidRPr="00F666AF">
        <w:rPr>
          <w:rFonts w:ascii="Tahoma" w:eastAsia="Times New Roman" w:hAnsi="Tahoma" w:cs="Tahoma"/>
          <w:b/>
          <w:bCs/>
          <w:color w:val="373737"/>
          <w:sz w:val="18"/>
          <w:szCs w:val="18"/>
          <w:lang w:eastAsia="ru-RU"/>
        </w:rPr>
        <w:t>В. Путин</w:t>
      </w:r>
    </w:p>
    <w:p w:rsidR="00C52D4F" w:rsidRDefault="00C52D4F">
      <w:bookmarkStart w:id="0" w:name="_GoBack"/>
      <w:bookmarkEnd w:id="0"/>
    </w:p>
    <w:sectPr w:rsidR="00C52D4F" w:rsidSect="00FF2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0F4"/>
    <w:rsid w:val="001440F4"/>
    <w:rsid w:val="004A73F3"/>
    <w:rsid w:val="00583915"/>
    <w:rsid w:val="00C52D4F"/>
    <w:rsid w:val="00F666AF"/>
    <w:rsid w:val="00FF2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5B"/>
  </w:style>
  <w:style w:type="paragraph" w:styleId="1">
    <w:name w:val="heading 1"/>
    <w:basedOn w:val="a"/>
    <w:link w:val="10"/>
    <w:uiPriority w:val="9"/>
    <w:qFormat/>
    <w:rsid w:val="00F666AF"/>
    <w:pPr>
      <w:spacing w:after="75" w:line="255" w:lineRule="atLeast"/>
      <w:outlineLvl w:val="0"/>
    </w:pPr>
    <w:rPr>
      <w:rFonts w:ascii="PT Serif" w:eastAsia="Times New Roman" w:hAnsi="PT Serif" w:cs="Times New Roman"/>
      <w:b/>
      <w:bCs/>
      <w:kern w:val="36"/>
      <w:sz w:val="24"/>
      <w:szCs w:val="24"/>
      <w:lang w:eastAsia="ru-RU"/>
    </w:rPr>
  </w:style>
  <w:style w:type="paragraph" w:styleId="2">
    <w:name w:val="heading 2"/>
    <w:basedOn w:val="a"/>
    <w:link w:val="20"/>
    <w:uiPriority w:val="9"/>
    <w:qFormat/>
    <w:rsid w:val="00F666AF"/>
    <w:pPr>
      <w:spacing w:after="0" w:line="225" w:lineRule="atLeast"/>
      <w:outlineLvl w:val="1"/>
    </w:pPr>
    <w:rPr>
      <w:rFonts w:ascii="PT Serif" w:eastAsia="Times New Roman" w:hAnsi="PT Serif"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6AF"/>
    <w:rPr>
      <w:rFonts w:ascii="PT Serif" w:eastAsia="Times New Roman" w:hAnsi="PT Serif" w:cs="Times New Roman"/>
      <w:b/>
      <w:bCs/>
      <w:kern w:val="36"/>
      <w:sz w:val="24"/>
      <w:szCs w:val="24"/>
      <w:lang w:eastAsia="ru-RU"/>
    </w:rPr>
  </w:style>
  <w:style w:type="character" w:customStyle="1" w:styleId="20">
    <w:name w:val="Заголовок 2 Знак"/>
    <w:basedOn w:val="a0"/>
    <w:link w:val="2"/>
    <w:uiPriority w:val="9"/>
    <w:rsid w:val="00F666AF"/>
    <w:rPr>
      <w:rFonts w:ascii="PT Serif" w:eastAsia="Times New Roman" w:hAnsi="PT Serif" w:cs="Times New Roman"/>
      <w:b/>
      <w:bCs/>
      <w:sz w:val="23"/>
      <w:szCs w:val="23"/>
      <w:lang w:eastAsia="ru-RU"/>
    </w:rPr>
  </w:style>
  <w:style w:type="character" w:styleId="a3">
    <w:name w:val="Hyperlink"/>
    <w:basedOn w:val="a0"/>
    <w:uiPriority w:val="99"/>
    <w:semiHidden/>
    <w:unhideWhenUsed/>
    <w:rsid w:val="00F666AF"/>
    <w:rPr>
      <w:color w:val="344A64"/>
      <w:u w:val="single"/>
      <w:bdr w:val="none" w:sz="0" w:space="0" w:color="auto" w:frame="1"/>
    </w:rPr>
  </w:style>
  <w:style w:type="paragraph" w:styleId="a4">
    <w:name w:val="Normal (Web)"/>
    <w:basedOn w:val="a"/>
    <w:uiPriority w:val="99"/>
    <w:semiHidden/>
    <w:unhideWhenUsed/>
    <w:rsid w:val="00F666AF"/>
    <w:pPr>
      <w:spacing w:before="120" w:after="120" w:line="240" w:lineRule="auto"/>
    </w:pPr>
    <w:rPr>
      <w:rFonts w:ascii="Times New Roman" w:eastAsia="Times New Roman" w:hAnsi="Times New Roman" w:cs="Times New Roman"/>
      <w:sz w:val="24"/>
      <w:szCs w:val="24"/>
      <w:lang w:eastAsia="ru-RU"/>
    </w:rPr>
  </w:style>
  <w:style w:type="character" w:customStyle="1" w:styleId="comments">
    <w:name w:val="comments"/>
    <w:basedOn w:val="a0"/>
    <w:rsid w:val="00F666AF"/>
  </w:style>
  <w:style w:type="character" w:customStyle="1" w:styleId="tik-text1">
    <w:name w:val="tik-text1"/>
    <w:basedOn w:val="a0"/>
    <w:rsid w:val="00F666AF"/>
    <w:rPr>
      <w:color w:val="B5B5B5"/>
      <w:sz w:val="17"/>
      <w:szCs w:val="17"/>
    </w:rPr>
  </w:style>
  <w:style w:type="paragraph" w:styleId="a5">
    <w:name w:val="Balloon Text"/>
    <w:basedOn w:val="a"/>
    <w:link w:val="a6"/>
    <w:uiPriority w:val="99"/>
    <w:semiHidden/>
    <w:unhideWhenUsed/>
    <w:rsid w:val="00F666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6AF"/>
    <w:pPr>
      <w:spacing w:after="75" w:line="255" w:lineRule="atLeast"/>
      <w:outlineLvl w:val="0"/>
    </w:pPr>
    <w:rPr>
      <w:rFonts w:ascii="PT Serif" w:eastAsia="Times New Roman" w:hAnsi="PT Serif" w:cs="Times New Roman"/>
      <w:b/>
      <w:bCs/>
      <w:kern w:val="36"/>
      <w:sz w:val="24"/>
      <w:szCs w:val="24"/>
      <w:lang w:eastAsia="ru-RU"/>
    </w:rPr>
  </w:style>
  <w:style w:type="paragraph" w:styleId="2">
    <w:name w:val="heading 2"/>
    <w:basedOn w:val="a"/>
    <w:link w:val="20"/>
    <w:uiPriority w:val="9"/>
    <w:qFormat/>
    <w:rsid w:val="00F666AF"/>
    <w:pPr>
      <w:spacing w:after="0" w:line="225" w:lineRule="atLeast"/>
      <w:outlineLvl w:val="1"/>
    </w:pPr>
    <w:rPr>
      <w:rFonts w:ascii="PT Serif" w:eastAsia="Times New Roman" w:hAnsi="PT Serif"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6AF"/>
    <w:rPr>
      <w:rFonts w:ascii="PT Serif" w:eastAsia="Times New Roman" w:hAnsi="PT Serif" w:cs="Times New Roman"/>
      <w:b/>
      <w:bCs/>
      <w:kern w:val="36"/>
      <w:sz w:val="24"/>
      <w:szCs w:val="24"/>
      <w:lang w:eastAsia="ru-RU"/>
    </w:rPr>
  </w:style>
  <w:style w:type="character" w:customStyle="1" w:styleId="20">
    <w:name w:val="Заголовок 2 Знак"/>
    <w:basedOn w:val="a0"/>
    <w:link w:val="2"/>
    <w:uiPriority w:val="9"/>
    <w:rsid w:val="00F666AF"/>
    <w:rPr>
      <w:rFonts w:ascii="PT Serif" w:eastAsia="Times New Roman" w:hAnsi="PT Serif" w:cs="Times New Roman"/>
      <w:b/>
      <w:bCs/>
      <w:sz w:val="23"/>
      <w:szCs w:val="23"/>
      <w:lang w:eastAsia="ru-RU"/>
    </w:rPr>
  </w:style>
  <w:style w:type="character" w:styleId="a3">
    <w:name w:val="Hyperlink"/>
    <w:basedOn w:val="a0"/>
    <w:uiPriority w:val="99"/>
    <w:semiHidden/>
    <w:unhideWhenUsed/>
    <w:rsid w:val="00F666AF"/>
    <w:rPr>
      <w:color w:val="344A64"/>
      <w:u w:val="single"/>
      <w:bdr w:val="none" w:sz="0" w:space="0" w:color="auto" w:frame="1"/>
    </w:rPr>
  </w:style>
  <w:style w:type="paragraph" w:styleId="a4">
    <w:name w:val="Normal (Web)"/>
    <w:basedOn w:val="a"/>
    <w:uiPriority w:val="99"/>
    <w:semiHidden/>
    <w:unhideWhenUsed/>
    <w:rsid w:val="00F666AF"/>
    <w:pPr>
      <w:spacing w:before="120" w:after="120" w:line="240" w:lineRule="auto"/>
    </w:pPr>
    <w:rPr>
      <w:rFonts w:ascii="Times New Roman" w:eastAsia="Times New Roman" w:hAnsi="Times New Roman" w:cs="Times New Roman"/>
      <w:sz w:val="24"/>
      <w:szCs w:val="24"/>
      <w:lang w:eastAsia="ru-RU"/>
    </w:rPr>
  </w:style>
  <w:style w:type="character" w:customStyle="1" w:styleId="comments">
    <w:name w:val="comments"/>
    <w:basedOn w:val="a0"/>
    <w:rsid w:val="00F666AF"/>
  </w:style>
  <w:style w:type="character" w:customStyle="1" w:styleId="tik-text1">
    <w:name w:val="tik-text1"/>
    <w:basedOn w:val="a0"/>
    <w:rsid w:val="00F666AF"/>
    <w:rPr>
      <w:color w:val="B5B5B5"/>
      <w:sz w:val="17"/>
      <w:szCs w:val="17"/>
    </w:rPr>
  </w:style>
  <w:style w:type="paragraph" w:styleId="a5">
    <w:name w:val="Balloon Text"/>
    <w:basedOn w:val="a"/>
    <w:link w:val="a6"/>
    <w:uiPriority w:val="99"/>
    <w:semiHidden/>
    <w:unhideWhenUsed/>
    <w:rsid w:val="00F666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834550">
      <w:bodyDiv w:val="1"/>
      <w:marLeft w:val="0"/>
      <w:marRight w:val="0"/>
      <w:marTop w:val="0"/>
      <w:marBottom w:val="0"/>
      <w:divBdr>
        <w:top w:val="none" w:sz="0" w:space="0" w:color="auto"/>
        <w:left w:val="none" w:sz="0" w:space="0" w:color="auto"/>
        <w:bottom w:val="none" w:sz="0" w:space="0" w:color="auto"/>
        <w:right w:val="none" w:sz="0" w:space="0" w:color="auto"/>
      </w:divBdr>
      <w:divsChild>
        <w:div w:id="610669149">
          <w:marLeft w:val="0"/>
          <w:marRight w:val="0"/>
          <w:marTop w:val="0"/>
          <w:marBottom w:val="0"/>
          <w:divBdr>
            <w:top w:val="none" w:sz="0" w:space="0" w:color="auto"/>
            <w:left w:val="none" w:sz="0" w:space="0" w:color="auto"/>
            <w:bottom w:val="none" w:sz="0" w:space="0" w:color="auto"/>
            <w:right w:val="none" w:sz="0" w:space="0" w:color="auto"/>
          </w:divBdr>
          <w:divsChild>
            <w:div w:id="650525138">
              <w:marLeft w:val="0"/>
              <w:marRight w:val="0"/>
              <w:marTop w:val="0"/>
              <w:marBottom w:val="0"/>
              <w:divBdr>
                <w:top w:val="none" w:sz="0" w:space="0" w:color="auto"/>
                <w:left w:val="none" w:sz="0" w:space="0" w:color="auto"/>
                <w:bottom w:val="none" w:sz="0" w:space="0" w:color="auto"/>
                <w:right w:val="none" w:sz="0" w:space="0" w:color="auto"/>
              </w:divBdr>
              <w:divsChild>
                <w:div w:id="1116097102">
                  <w:marLeft w:val="0"/>
                  <w:marRight w:val="0"/>
                  <w:marTop w:val="75"/>
                  <w:marBottom w:val="75"/>
                  <w:divBdr>
                    <w:top w:val="none" w:sz="0" w:space="0" w:color="auto"/>
                    <w:left w:val="none" w:sz="0" w:space="0" w:color="auto"/>
                    <w:bottom w:val="none" w:sz="0" w:space="0" w:color="auto"/>
                    <w:right w:val="none" w:sz="0" w:space="0" w:color="auto"/>
                  </w:divBdr>
                </w:div>
              </w:divsChild>
            </w:div>
            <w:div w:id="403377100">
              <w:marLeft w:val="0"/>
              <w:marRight w:val="0"/>
              <w:marTop w:val="0"/>
              <w:marBottom w:val="150"/>
              <w:divBdr>
                <w:top w:val="single" w:sz="2" w:space="0" w:color="808080"/>
                <w:left w:val="single" w:sz="2" w:space="0" w:color="808080"/>
                <w:bottom w:val="single" w:sz="2" w:space="0" w:color="808080"/>
                <w:right w:val="single" w:sz="2" w:space="0" w:color="808080"/>
              </w:divBdr>
              <w:divsChild>
                <w:div w:id="611593433">
                  <w:marLeft w:val="0"/>
                  <w:marRight w:val="0"/>
                  <w:marTop w:val="0"/>
                  <w:marBottom w:val="0"/>
                  <w:divBdr>
                    <w:top w:val="none" w:sz="0" w:space="0" w:color="auto"/>
                    <w:left w:val="none" w:sz="0" w:space="0" w:color="auto"/>
                    <w:bottom w:val="none" w:sz="0" w:space="0" w:color="auto"/>
                    <w:right w:val="none" w:sz="0" w:space="0" w:color="auto"/>
                  </w:divBdr>
                  <w:divsChild>
                    <w:div w:id="1416630588">
                      <w:marLeft w:val="0"/>
                      <w:marRight w:val="0"/>
                      <w:marTop w:val="0"/>
                      <w:marBottom w:val="0"/>
                      <w:divBdr>
                        <w:top w:val="none" w:sz="0" w:space="0" w:color="auto"/>
                        <w:left w:val="none" w:sz="0" w:space="0" w:color="auto"/>
                        <w:bottom w:val="none" w:sz="0" w:space="0" w:color="auto"/>
                        <w:right w:val="none" w:sz="0" w:space="0" w:color="auto"/>
                      </w:divBdr>
                    </w:div>
                    <w:div w:id="746077707">
                      <w:marLeft w:val="0"/>
                      <w:marRight w:val="0"/>
                      <w:marTop w:val="0"/>
                      <w:marBottom w:val="0"/>
                      <w:divBdr>
                        <w:top w:val="none" w:sz="0" w:space="0" w:color="auto"/>
                        <w:left w:val="none" w:sz="0" w:space="0" w:color="auto"/>
                        <w:bottom w:val="none" w:sz="0" w:space="0" w:color="auto"/>
                        <w:right w:val="none" w:sz="0" w:space="0" w:color="auto"/>
                      </w:divBdr>
                    </w:div>
                    <w:div w:id="354768065">
                      <w:marLeft w:val="0"/>
                      <w:marRight w:val="0"/>
                      <w:marTop w:val="0"/>
                      <w:marBottom w:val="0"/>
                      <w:divBdr>
                        <w:top w:val="none" w:sz="0" w:space="0" w:color="auto"/>
                        <w:left w:val="none" w:sz="0" w:space="0" w:color="auto"/>
                        <w:bottom w:val="none" w:sz="0" w:space="0" w:color="auto"/>
                        <w:right w:val="none" w:sz="0" w:space="0" w:color="auto"/>
                      </w:divBdr>
                      <w:divsChild>
                        <w:div w:id="1704942969">
                          <w:marLeft w:val="0"/>
                          <w:marRight w:val="0"/>
                          <w:marTop w:val="0"/>
                          <w:marBottom w:val="0"/>
                          <w:divBdr>
                            <w:top w:val="none" w:sz="0" w:space="0" w:color="auto"/>
                            <w:left w:val="none" w:sz="0" w:space="0" w:color="auto"/>
                            <w:bottom w:val="none" w:sz="0" w:space="0" w:color="auto"/>
                            <w:right w:val="none" w:sz="0" w:space="0" w:color="auto"/>
                          </w:divBdr>
                          <w:divsChild>
                            <w:div w:id="1967734589">
                              <w:marLeft w:val="0"/>
                              <w:marRight w:val="0"/>
                              <w:marTop w:val="0"/>
                              <w:marBottom w:val="0"/>
                              <w:divBdr>
                                <w:top w:val="none" w:sz="0" w:space="0" w:color="auto"/>
                                <w:left w:val="none" w:sz="0" w:space="0" w:color="auto"/>
                                <w:bottom w:val="none" w:sz="0" w:space="0" w:color="auto"/>
                                <w:right w:val="none" w:sz="0" w:space="0" w:color="auto"/>
                              </w:divBdr>
                              <w:divsChild>
                                <w:div w:id="794830655">
                                  <w:marLeft w:val="0"/>
                                  <w:marRight w:val="0"/>
                                  <w:marTop w:val="0"/>
                                  <w:marBottom w:val="75"/>
                                  <w:divBdr>
                                    <w:top w:val="none" w:sz="0" w:space="0" w:color="auto"/>
                                    <w:left w:val="none" w:sz="0" w:space="0" w:color="auto"/>
                                    <w:bottom w:val="none" w:sz="0" w:space="0" w:color="auto"/>
                                    <w:right w:val="none" w:sz="0" w:space="0" w:color="auto"/>
                                  </w:divBdr>
                                </w:div>
                                <w:div w:id="245116191">
                                  <w:marLeft w:val="0"/>
                                  <w:marRight w:val="0"/>
                                  <w:marTop w:val="0"/>
                                  <w:marBottom w:val="0"/>
                                  <w:divBdr>
                                    <w:top w:val="none" w:sz="0" w:space="0" w:color="auto"/>
                                    <w:left w:val="none" w:sz="0" w:space="0" w:color="auto"/>
                                    <w:bottom w:val="none" w:sz="0" w:space="0" w:color="auto"/>
                                    <w:right w:val="none" w:sz="0" w:space="0" w:color="auto"/>
                                  </w:divBdr>
                                  <w:divsChild>
                                    <w:div w:id="739789426">
                                      <w:marLeft w:val="0"/>
                                      <w:marRight w:val="0"/>
                                      <w:marTop w:val="0"/>
                                      <w:marBottom w:val="0"/>
                                      <w:divBdr>
                                        <w:top w:val="dotted" w:sz="6" w:space="4" w:color="555555"/>
                                        <w:left w:val="dotted" w:sz="6" w:space="4" w:color="555555"/>
                                        <w:bottom w:val="dotted" w:sz="6" w:space="4" w:color="555555"/>
                                        <w:right w:val="dotted" w:sz="6" w:space="4" w:color="555555"/>
                                      </w:divBdr>
                                      <w:divsChild>
                                        <w:div w:id="8211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3246">
                                  <w:marLeft w:val="0"/>
                                  <w:marRight w:val="0"/>
                                  <w:marTop w:val="75"/>
                                  <w:marBottom w:val="75"/>
                                  <w:divBdr>
                                    <w:top w:val="none" w:sz="0" w:space="0" w:color="auto"/>
                                    <w:left w:val="none" w:sz="0" w:space="0" w:color="auto"/>
                                    <w:bottom w:val="none" w:sz="0" w:space="0" w:color="auto"/>
                                    <w:right w:val="none" w:sz="0" w:space="0" w:color="auto"/>
                                  </w:divBdr>
                                </w:div>
                              </w:divsChild>
                            </w:div>
                            <w:div w:id="466824998">
                              <w:marLeft w:val="0"/>
                              <w:marRight w:val="0"/>
                              <w:marTop w:val="0"/>
                              <w:marBottom w:val="0"/>
                              <w:divBdr>
                                <w:top w:val="none" w:sz="0" w:space="0" w:color="auto"/>
                                <w:left w:val="none" w:sz="0" w:space="0" w:color="auto"/>
                                <w:bottom w:val="none" w:sz="0" w:space="0" w:color="auto"/>
                                <w:right w:val="none" w:sz="0" w:space="0" w:color="auto"/>
                              </w:divBdr>
                              <w:divsChild>
                                <w:div w:id="1422218970">
                                  <w:marLeft w:val="0"/>
                                  <w:marRight w:val="0"/>
                                  <w:marTop w:val="0"/>
                                  <w:marBottom w:val="0"/>
                                  <w:divBdr>
                                    <w:top w:val="none" w:sz="0" w:space="0" w:color="auto"/>
                                    <w:left w:val="none" w:sz="0" w:space="0" w:color="auto"/>
                                    <w:bottom w:val="none" w:sz="0" w:space="0" w:color="auto"/>
                                    <w:right w:val="none" w:sz="0" w:space="0" w:color="auto"/>
                                  </w:divBdr>
                                  <w:divsChild>
                                    <w:div w:id="5015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02/26.html" TargetMode="External"/><Relationship Id="rId4" Type="http://schemas.openxmlformats.org/officeDocument/2006/relationships/hyperlink" Target="http://www.rg.ru/2013/02/26/zakon-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7030</Words>
  <Characters>40077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Тереза</dc:creator>
  <cp:lastModifiedBy>Admin</cp:lastModifiedBy>
  <cp:revision>4</cp:revision>
  <dcterms:created xsi:type="dcterms:W3CDTF">2013-03-27T20:14:00Z</dcterms:created>
  <dcterms:modified xsi:type="dcterms:W3CDTF">2016-06-29T05:06:00Z</dcterms:modified>
</cp:coreProperties>
</file>